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D0" w:rsidRDefault="007140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40D0" w:rsidRDefault="007140D0">
      <w:pPr>
        <w:pStyle w:val="ConsPlusNormal"/>
        <w:jc w:val="both"/>
        <w:outlineLvl w:val="0"/>
      </w:pPr>
    </w:p>
    <w:p w:rsidR="007140D0" w:rsidRDefault="007140D0">
      <w:pPr>
        <w:pStyle w:val="ConsPlusTitle"/>
        <w:jc w:val="center"/>
      </w:pPr>
      <w:r>
        <w:t>СТАВРОПОЛЬСКАЯ ГОРОДСКАЯ ДУМА</w:t>
      </w:r>
    </w:p>
    <w:p w:rsidR="007140D0" w:rsidRDefault="007140D0">
      <w:pPr>
        <w:pStyle w:val="ConsPlusTitle"/>
        <w:jc w:val="center"/>
      </w:pPr>
    </w:p>
    <w:p w:rsidR="007140D0" w:rsidRDefault="007140D0">
      <w:pPr>
        <w:pStyle w:val="ConsPlusTitle"/>
        <w:jc w:val="center"/>
      </w:pPr>
      <w:r>
        <w:t>РЕШЕНИЕ</w:t>
      </w:r>
    </w:p>
    <w:p w:rsidR="007140D0" w:rsidRDefault="007140D0">
      <w:pPr>
        <w:pStyle w:val="ConsPlusTitle"/>
        <w:jc w:val="center"/>
      </w:pPr>
      <w:r>
        <w:t>от 25 июня 2008 г. N 109</w:t>
      </w:r>
    </w:p>
    <w:p w:rsidR="007140D0" w:rsidRDefault="007140D0">
      <w:pPr>
        <w:pStyle w:val="ConsPlusTitle"/>
        <w:jc w:val="center"/>
      </w:pPr>
    </w:p>
    <w:p w:rsidR="007140D0" w:rsidRDefault="007140D0">
      <w:pPr>
        <w:pStyle w:val="ConsPlusTitle"/>
        <w:jc w:val="center"/>
      </w:pPr>
      <w:r>
        <w:t>О ПРЕДОСТАВЛЕНИИ ДОПОЛНИТЕЛЬНЫХ МЕР СОЦИАЛЬНОЙ</w:t>
      </w:r>
    </w:p>
    <w:p w:rsidR="007140D0" w:rsidRDefault="007140D0">
      <w:pPr>
        <w:pStyle w:val="ConsPlusTitle"/>
        <w:jc w:val="center"/>
      </w:pPr>
      <w:r>
        <w:t>ПОДДЕРЖКИ СЕМЬЯМ, ВОСПИТЫВАЮЩИМ ДЕТЕЙ-ИНВАЛИДОВ</w:t>
      </w:r>
    </w:p>
    <w:p w:rsidR="007140D0" w:rsidRDefault="007140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40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40D0" w:rsidRDefault="007140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40D0" w:rsidRDefault="007140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Ставропольской городской Думы</w:t>
            </w:r>
          </w:p>
          <w:p w:rsidR="007140D0" w:rsidRDefault="007140D0">
            <w:pPr>
              <w:pStyle w:val="ConsPlusNormal"/>
              <w:jc w:val="center"/>
            </w:pPr>
            <w:r>
              <w:rPr>
                <w:color w:val="392C69"/>
              </w:rPr>
              <w:t>от 16.07.2014 N 529)</w:t>
            </w:r>
          </w:p>
        </w:tc>
      </w:tr>
    </w:tbl>
    <w:p w:rsidR="007140D0" w:rsidRDefault="007140D0">
      <w:pPr>
        <w:pStyle w:val="ConsPlusNormal"/>
        <w:jc w:val="both"/>
      </w:pPr>
    </w:p>
    <w:p w:rsidR="007140D0" w:rsidRDefault="007140D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20</w:t>
        </w:r>
      </w:hyperlink>
      <w:r>
        <w:t xml:space="preserve"> Федерального закона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 Ставропольская городская Дума решила:</w:t>
      </w:r>
    </w:p>
    <w:p w:rsidR="007140D0" w:rsidRDefault="007140D0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16.07.2014 N 529)</w:t>
      </w:r>
    </w:p>
    <w:p w:rsidR="007140D0" w:rsidRDefault="007140D0">
      <w:pPr>
        <w:pStyle w:val="ConsPlusNormal"/>
        <w:jc w:val="both"/>
      </w:pPr>
    </w:p>
    <w:p w:rsidR="007140D0" w:rsidRDefault="007140D0">
      <w:pPr>
        <w:pStyle w:val="ConsPlusNormal"/>
        <w:ind w:firstLine="540"/>
        <w:jc w:val="both"/>
      </w:pPr>
      <w:bookmarkStart w:id="0" w:name="P15"/>
      <w:bookmarkEnd w:id="0"/>
      <w:r>
        <w:t>1. Установить дополнительные меры социальной поддержки семьям, воспитывающим детей-инвалидов, в форме ежемесячной дополнительной выплаты в размере 500 рублей на одного ребенка-инвалида.</w:t>
      </w:r>
    </w:p>
    <w:p w:rsidR="007140D0" w:rsidRDefault="007140D0">
      <w:pPr>
        <w:pStyle w:val="ConsPlusNormal"/>
        <w:spacing w:before="220"/>
        <w:ind w:firstLine="540"/>
        <w:jc w:val="both"/>
      </w:pPr>
      <w:r>
        <w:t xml:space="preserve">2. Администрации города Ставрополя разработать и утвердить порядок ежемесячной денежной выплаты, предусмотренной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решения.</w:t>
      </w:r>
    </w:p>
    <w:p w:rsidR="007140D0" w:rsidRDefault="007140D0">
      <w:pPr>
        <w:pStyle w:val="ConsPlusNormal"/>
        <w:spacing w:before="220"/>
        <w:ind w:firstLine="540"/>
        <w:jc w:val="both"/>
      </w:pPr>
      <w:r>
        <w:t>3. Настоящее решение вступает в силу с 1 июля 2008 года.</w:t>
      </w:r>
    </w:p>
    <w:p w:rsidR="007140D0" w:rsidRDefault="007140D0">
      <w:pPr>
        <w:pStyle w:val="ConsPlusNormal"/>
        <w:spacing w:before="220"/>
        <w:ind w:firstLine="540"/>
        <w:jc w:val="both"/>
      </w:pPr>
      <w:r>
        <w:t>4. Настоящее решение опубликовать в газете "Вечерний Ставрополь".</w:t>
      </w:r>
    </w:p>
    <w:p w:rsidR="007140D0" w:rsidRDefault="007140D0">
      <w:pPr>
        <w:pStyle w:val="ConsPlusNormal"/>
        <w:jc w:val="both"/>
      </w:pPr>
    </w:p>
    <w:p w:rsidR="007140D0" w:rsidRDefault="007140D0">
      <w:pPr>
        <w:pStyle w:val="ConsPlusNormal"/>
        <w:jc w:val="right"/>
      </w:pPr>
      <w:r>
        <w:t>Председатель Ставропольской</w:t>
      </w:r>
    </w:p>
    <w:p w:rsidR="007140D0" w:rsidRDefault="007140D0">
      <w:pPr>
        <w:pStyle w:val="ConsPlusNormal"/>
        <w:jc w:val="right"/>
      </w:pPr>
      <w:r>
        <w:t>городской Думы,</w:t>
      </w:r>
    </w:p>
    <w:p w:rsidR="007140D0" w:rsidRDefault="007140D0">
      <w:pPr>
        <w:pStyle w:val="ConsPlusNormal"/>
        <w:jc w:val="right"/>
      </w:pPr>
      <w:r>
        <w:t>исполняющий полномочия</w:t>
      </w:r>
    </w:p>
    <w:p w:rsidR="007140D0" w:rsidRDefault="007140D0">
      <w:pPr>
        <w:pStyle w:val="ConsPlusNormal"/>
        <w:jc w:val="right"/>
      </w:pPr>
      <w:r>
        <w:t>главы города Ставрополя</w:t>
      </w:r>
    </w:p>
    <w:p w:rsidR="007140D0" w:rsidRDefault="007140D0">
      <w:pPr>
        <w:pStyle w:val="ConsPlusNormal"/>
        <w:jc w:val="right"/>
      </w:pPr>
      <w:r>
        <w:t>Е.Г.ЛУЦЕНКО</w:t>
      </w:r>
    </w:p>
    <w:p w:rsidR="007140D0" w:rsidRDefault="007140D0">
      <w:pPr>
        <w:pStyle w:val="ConsPlusNormal"/>
        <w:jc w:val="both"/>
      </w:pPr>
    </w:p>
    <w:p w:rsidR="007140D0" w:rsidRDefault="007140D0">
      <w:pPr>
        <w:pStyle w:val="ConsPlusNormal"/>
        <w:jc w:val="both"/>
      </w:pPr>
    </w:p>
    <w:p w:rsidR="007140D0" w:rsidRDefault="007140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E8E" w:rsidRDefault="008B2E8E">
      <w:bookmarkStart w:id="1" w:name="_GoBack"/>
      <w:bookmarkEnd w:id="1"/>
    </w:p>
    <w:sectPr w:rsidR="008B2E8E" w:rsidSect="0058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D0"/>
    <w:rsid w:val="007140D0"/>
    <w:rsid w:val="008B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DF517-350E-4C5F-9DD2-1D0EA25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4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40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9979F2CDC697F546355674FA2725CFB327F31F35A37AFFD44377237B2F6C093CBA72233B1C2B2FDE84C6906691882D0EFB3798637AC8C9E22D0J82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E9979F2CDC697F546355674FA2725CFB327F31F55A30A0F74B6A783FEBFAC294C4F83534F8CEB3FDE84C6E0E361D97C1B7BD7B9929AD938220D28FJF2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E9979F2CDC697F546355714CCE2C56FF3D233CF7583DF0A81B6C2F60BBFC97D484FE6077BDC3B7FFE3183D496844C584FCB0798635AD90J92CK" TargetMode="External"/><Relationship Id="rId5" Type="http://schemas.openxmlformats.org/officeDocument/2006/relationships/hyperlink" Target="consultantplus://offline/ref=AFE9979F2CDC697F546355674FA2725CFB327F31F35A37AFFD44377237B2F6C093CBA72233B1C2B2FDE84C6906691882D0EFB3798637AC8C9E22D0J82D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Елена Николаевна</dc:creator>
  <cp:keywords/>
  <dc:description/>
  <cp:lastModifiedBy>Булыгина Елена Николаевна</cp:lastModifiedBy>
  <cp:revision>1</cp:revision>
  <dcterms:created xsi:type="dcterms:W3CDTF">2020-01-31T10:54:00Z</dcterms:created>
  <dcterms:modified xsi:type="dcterms:W3CDTF">2020-01-31T10:54:00Z</dcterms:modified>
</cp:coreProperties>
</file>